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08C9BF9C" w:rsidR="00943E0D" w:rsidRPr="00F65616" w:rsidRDefault="007D57C8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 xml:space="preserve">Blum </w:t>
      </w:r>
      <w:r>
        <w:rPr>
          <w:rFonts w:ascii="Arial" w:hAnsi="Arial" w:hint="eastAsia"/>
          <w:color w:val="808080"/>
          <w:sz w:val="20"/>
          <w:szCs w:val="20"/>
        </w:rPr>
        <w:t>百隆的</w:t>
      </w:r>
      <w:r>
        <w:rPr>
          <w:rFonts w:ascii="Arial" w:hAnsi="Arial" w:hint="eastAsia"/>
          <w:color w:val="808080"/>
          <w:sz w:val="20"/>
          <w:szCs w:val="20"/>
        </w:rPr>
        <w:t xml:space="preserve"> LEGRABOX </w:t>
      </w:r>
      <w:r>
        <w:rPr>
          <w:rFonts w:ascii="Arial" w:hAnsi="Arial" w:hint="eastAsia"/>
          <w:color w:val="808080"/>
          <w:sz w:val="20"/>
          <w:szCs w:val="20"/>
        </w:rPr>
        <w:t>乐薄</w:t>
      </w:r>
      <w:r w:rsidR="00757F83">
        <w:rPr>
          <w:rFonts w:ascii="SimSun" w:hAnsi="SimSun" w:hint="eastAsia"/>
          <w:color w:val="808080"/>
          <w:sz w:val="20"/>
          <w:szCs w:val="20"/>
        </w:rPr>
        <w:t>®</w:t>
      </w:r>
      <w:r>
        <w:rPr>
          <w:rFonts w:ascii="Arial" w:hAnsi="Arial" w:hint="eastAsia"/>
          <w:color w:val="808080"/>
          <w:sz w:val="20"/>
          <w:szCs w:val="20"/>
        </w:rPr>
        <w:t>金属抽屉系列</w:t>
      </w:r>
      <w:r w:rsidR="00A35DB0">
        <w:rPr>
          <w:rFonts w:ascii="Arial" w:hAnsi="Arial" w:hint="eastAsia"/>
          <w:color w:val="808080"/>
          <w:sz w:val="20"/>
          <w:szCs w:val="20"/>
        </w:rPr>
        <w:t>的</w:t>
      </w:r>
      <w:r>
        <w:rPr>
          <w:rFonts w:ascii="Arial" w:hAnsi="Arial" w:hint="eastAsia"/>
          <w:color w:val="808080"/>
          <w:sz w:val="20"/>
          <w:szCs w:val="20"/>
        </w:rPr>
        <w:t>现</w:t>
      </w:r>
      <w:r w:rsidR="00A35DB0">
        <w:rPr>
          <w:rFonts w:ascii="Arial" w:hAnsi="Arial" w:hint="eastAsia"/>
          <w:color w:val="808080"/>
          <w:sz w:val="20"/>
          <w:szCs w:val="20"/>
        </w:rPr>
        <w:t>有</w:t>
      </w:r>
      <w:r>
        <w:rPr>
          <w:rFonts w:ascii="Arial" w:hAnsi="Arial" w:hint="eastAsia"/>
          <w:color w:val="808080"/>
          <w:sz w:val="20"/>
          <w:szCs w:val="20"/>
        </w:rPr>
        <w:t>设计更具个性特色</w:t>
      </w:r>
    </w:p>
    <w:p w14:paraId="01003DB3" w14:textId="48DA69C3" w:rsidR="00943E0D" w:rsidRPr="00F65616" w:rsidRDefault="00CA0FCF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客户使用专属设计，打造完全属于自己的高抽款型</w:t>
      </w:r>
    </w:p>
    <w:p w14:paraId="4134F358" w14:textId="432BFAF1" w:rsidR="003B6DB6" w:rsidRPr="00B15A7A" w:rsidRDefault="00574AEE" w:rsidP="00153AA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通过印刷、压印和涂覆涂层等方式设计新表面</w:t>
      </w:r>
    </w:p>
    <w:p w14:paraId="0B11C7AB" w14:textId="2915B7B2" w:rsidR="00183A51" w:rsidRPr="00B15A7A" w:rsidRDefault="00183A51" w:rsidP="00153AA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3EE987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2102A568" w:rsidR="1CED830D" w:rsidRPr="00D4455C" w:rsidRDefault="00693C51" w:rsidP="00153AA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使用</w:t>
      </w:r>
      <w:r>
        <w:rPr>
          <w:rFonts w:ascii="Arial" w:hAnsi="Arial" w:hint="eastAsia"/>
          <w:b/>
          <w:bCs/>
          <w:iCs/>
          <w:sz w:val="28"/>
          <w:szCs w:val="28"/>
        </w:rPr>
        <w:t xml:space="preserve">LEGRABOX </w:t>
      </w:r>
      <w:r>
        <w:rPr>
          <w:rFonts w:ascii="Arial" w:hAnsi="Arial" w:hint="eastAsia"/>
          <w:b/>
          <w:bCs/>
          <w:iCs/>
          <w:sz w:val="28"/>
          <w:szCs w:val="28"/>
        </w:rPr>
        <w:t>乐薄</w:t>
      </w:r>
      <w:r w:rsidR="00757F83" w:rsidRPr="00757F83">
        <w:rPr>
          <w:rFonts w:ascii="Arial" w:hAnsi="Arial" w:hint="eastAsia"/>
          <w:b/>
          <w:bCs/>
          <w:iCs/>
          <w:sz w:val="28"/>
          <w:szCs w:val="28"/>
          <w:vertAlign w:val="superscript"/>
        </w:rPr>
        <w:t>®</w:t>
      </w:r>
      <w:r>
        <w:rPr>
          <w:rFonts w:ascii="Arial" w:hAnsi="Arial" w:hint="eastAsia"/>
          <w:b/>
          <w:bCs/>
          <w:iCs/>
          <w:sz w:val="28"/>
          <w:szCs w:val="28"/>
        </w:rPr>
        <w:t>金属抽屉系列</w:t>
      </w:r>
      <w:r>
        <w:rPr>
          <w:rFonts w:ascii="Arial" w:hAnsi="Arial" w:hint="eastAsia"/>
          <w:b/>
          <w:bCs/>
          <w:sz w:val="28"/>
          <w:szCs w:val="28"/>
        </w:rPr>
        <w:t>打造专属高抽系列</w:t>
      </w:r>
    </w:p>
    <w:p w14:paraId="738416C4" w14:textId="222BBB3C" w:rsidR="00183A51" w:rsidRPr="00AC6416" w:rsidRDefault="00DB782D" w:rsidP="00153AA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>通过印刷、压印和涂层等方式打造专属抽帮设计</w:t>
      </w:r>
    </w:p>
    <w:p w14:paraId="056608A9" w14:textId="77777777" w:rsidR="00153AAE" w:rsidRDefault="00153AAE" w:rsidP="00153AA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2F5D2F69" w:rsidR="00183A51" w:rsidRDefault="1CED830D" w:rsidP="00153AA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五金件专家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百隆现在凭借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Cs/>
          <w:color w:val="000000" w:themeColor="text1"/>
          <w:sz w:val="20"/>
          <w:szCs w:val="20"/>
        </w:rPr>
        <w:t xml:space="preserve">LEGRABOX </w:t>
      </w:r>
      <w:r>
        <w:rPr>
          <w:rFonts w:ascii="Arial" w:hAnsi="Arial" w:hint="eastAsia"/>
          <w:b/>
          <w:bCs/>
          <w:iCs/>
          <w:color w:val="000000" w:themeColor="text1"/>
          <w:sz w:val="20"/>
          <w:szCs w:val="20"/>
        </w:rPr>
        <w:t>乐薄</w:t>
      </w:r>
      <w:r w:rsidR="00757F83">
        <w:rPr>
          <w:rFonts w:ascii="SimSun" w:hAnsi="SimSun" w:hint="eastAsia"/>
          <w:b/>
          <w:bCs/>
          <w:iCs/>
          <w:color w:val="000000" w:themeColor="text1"/>
          <w:sz w:val="20"/>
          <w:szCs w:val="20"/>
        </w:rPr>
        <w:t>®</w:t>
      </w:r>
      <w:r>
        <w:rPr>
          <w:rFonts w:ascii="Arial" w:hAnsi="Arial" w:hint="eastAsia"/>
          <w:b/>
          <w:bCs/>
          <w:iCs/>
          <w:color w:val="000000" w:themeColor="text1"/>
          <w:sz w:val="20"/>
          <w:szCs w:val="20"/>
        </w:rPr>
        <w:t>金属抽屉系列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满足人们对于个性化设计的</w:t>
      </w:r>
      <w:r w:rsidR="00757F83">
        <w:rPr>
          <w:rFonts w:ascii="Arial" w:hAnsi="Arial" w:hint="eastAsia"/>
          <w:b/>
          <w:bCs/>
          <w:color w:val="000000" w:themeColor="text1"/>
          <w:sz w:val="20"/>
          <w:szCs w:val="20"/>
        </w:rPr>
        <w:t>各项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要求。现在，制造商提供经过印刷、压印或</w:t>
      </w:r>
      <w:r w:rsidR="00757F83">
        <w:rPr>
          <w:rFonts w:ascii="Arial" w:hAnsi="Arial" w:hint="eastAsia"/>
          <w:b/>
          <w:bCs/>
          <w:color w:val="000000" w:themeColor="text1"/>
          <w:sz w:val="20"/>
          <w:szCs w:val="20"/>
        </w:rPr>
        <w:t>经过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涂层处理的</w:t>
      </w:r>
      <w:r w:rsidR="00757F83">
        <w:rPr>
          <w:rFonts w:ascii="Arial" w:hAnsi="Arial" w:hint="eastAsia"/>
          <w:b/>
          <w:bCs/>
          <w:color w:val="000000" w:themeColor="text1"/>
          <w:sz w:val="20"/>
          <w:szCs w:val="20"/>
        </w:rPr>
        <w:t>双层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抽帮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-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也提供混用多种色彩和材料的抽帮。打造完全专属于个人的个性化高抽系列，不再是梦想。</w:t>
      </w:r>
    </w:p>
    <w:p w14:paraId="23D00ABD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5C2D7E8B" w:rsidR="006E2276" w:rsidRPr="00757F83" w:rsidRDefault="00814D0F" w:rsidP="00153AAE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 xml:space="preserve">LEGRABOX </w:t>
      </w:r>
      <w:r>
        <w:rPr>
          <w:rFonts w:ascii="Arial" w:hAnsi="Arial" w:hint="eastAsia"/>
          <w:sz w:val="20"/>
          <w:szCs w:val="20"/>
        </w:rPr>
        <w:t>乐薄</w:t>
      </w:r>
      <w:r w:rsidR="00757F83">
        <w:rPr>
          <w:rFonts w:ascii="SimSun" w:hAnsi="SimSun" w:hint="eastAsia"/>
          <w:color w:val="808080"/>
          <w:sz w:val="20"/>
          <w:szCs w:val="20"/>
        </w:rPr>
        <w:t>®</w:t>
      </w:r>
      <w:r>
        <w:rPr>
          <w:rFonts w:ascii="Arial" w:hAnsi="Arial" w:hint="eastAsia"/>
          <w:sz w:val="20"/>
          <w:szCs w:val="20"/>
        </w:rPr>
        <w:t>金属抽屉系列是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百隆针对</w:t>
      </w:r>
      <w:r w:rsidR="00757F83">
        <w:rPr>
          <w:rFonts w:ascii="Arial" w:hAnsi="Arial" w:hint="eastAsia"/>
          <w:sz w:val="20"/>
          <w:szCs w:val="20"/>
        </w:rPr>
        <w:t>所有生活空间内的</w:t>
      </w:r>
      <w:r w:rsidR="00757F83" w:rsidRPr="00757F83">
        <w:rPr>
          <w:rFonts w:ascii="Arial" w:hAnsi="Arial" w:hint="eastAsia"/>
          <w:sz w:val="20"/>
          <w:szCs w:val="20"/>
        </w:rPr>
        <w:t>高</w:t>
      </w:r>
      <w:r w:rsidR="00757F83">
        <w:rPr>
          <w:rFonts w:ascii="Arial" w:hAnsi="Arial" w:hint="eastAsia"/>
          <w:sz w:val="20"/>
          <w:szCs w:val="20"/>
        </w:rPr>
        <w:t>品质</w:t>
      </w:r>
      <w:r w:rsidRPr="00757F83">
        <w:rPr>
          <w:rFonts w:ascii="Arial" w:hAnsi="Arial" w:hint="eastAsia"/>
          <w:sz w:val="20"/>
          <w:szCs w:val="20"/>
        </w:rPr>
        <w:t>家</w:t>
      </w:r>
      <w:r>
        <w:rPr>
          <w:rFonts w:ascii="Arial" w:hAnsi="Arial" w:hint="eastAsia"/>
          <w:sz w:val="20"/>
          <w:szCs w:val="20"/>
        </w:rPr>
        <w:t>具推出的优雅抽屉系列。清新简约的设计</w:t>
      </w:r>
      <w:r w:rsidRPr="00757F83">
        <w:rPr>
          <w:rFonts w:ascii="Arial" w:hAnsi="Arial" w:hint="eastAsia"/>
          <w:sz w:val="20"/>
          <w:szCs w:val="20"/>
        </w:rPr>
        <w:t>和技术</w:t>
      </w:r>
      <w:r w:rsidR="00757F83" w:rsidRPr="00757F83">
        <w:rPr>
          <w:rFonts w:ascii="Arial" w:hAnsi="Arial" w:hint="eastAsia"/>
          <w:sz w:val="20"/>
          <w:szCs w:val="20"/>
        </w:rPr>
        <w:t>完善</w:t>
      </w:r>
      <w:r w:rsidRPr="00757F83">
        <w:rPr>
          <w:rFonts w:ascii="Arial" w:hAnsi="Arial" w:hint="eastAsia"/>
          <w:sz w:val="20"/>
          <w:szCs w:val="20"/>
        </w:rPr>
        <w:t>的</w:t>
      </w:r>
      <w:r>
        <w:rPr>
          <w:rFonts w:ascii="Arial" w:hAnsi="Arial" w:hint="eastAsia"/>
          <w:sz w:val="20"/>
          <w:szCs w:val="20"/>
        </w:rPr>
        <w:t>功能是这个系列的特色所在。现在</w:t>
      </w:r>
      <w:r w:rsidR="001433F6">
        <w:rPr>
          <w:rFonts w:ascii="Arial" w:hAnsi="Arial" w:hint="eastAsia"/>
          <w:sz w:val="20"/>
          <w:szCs w:val="20"/>
        </w:rPr>
        <w:t>B</w:t>
      </w:r>
      <w:r w:rsidR="001433F6">
        <w:rPr>
          <w:rFonts w:ascii="Arial" w:hAnsi="Arial"/>
          <w:sz w:val="20"/>
          <w:szCs w:val="20"/>
        </w:rPr>
        <w:t xml:space="preserve">lum </w:t>
      </w:r>
      <w:r w:rsidR="001433F6">
        <w:rPr>
          <w:rFonts w:ascii="Arial" w:hAnsi="Arial" w:hint="eastAsia"/>
          <w:sz w:val="20"/>
          <w:szCs w:val="20"/>
        </w:rPr>
        <w:t>百隆</w:t>
      </w:r>
      <w:r>
        <w:rPr>
          <w:rFonts w:ascii="Arial" w:hAnsi="Arial" w:hint="eastAsia"/>
          <w:sz w:val="20"/>
          <w:szCs w:val="20"/>
        </w:rPr>
        <w:t>对这个系列进行了扩展，可为客户打造完全个性化的抽帮。通过印刷、压印和涂层等方式打造专属的设计、全新的外观，满足客户对个性化的极高要求。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百隆通过下面几款产品，为</w:t>
      </w:r>
      <w:r w:rsidR="00D848AB">
        <w:rPr>
          <w:rFonts w:ascii="Arial" w:hAnsi="Arial" w:hint="eastAsia"/>
          <w:sz w:val="20"/>
          <w:szCs w:val="20"/>
        </w:rPr>
        <w:t>个性化</w:t>
      </w:r>
      <w:r>
        <w:rPr>
          <w:rFonts w:ascii="Arial" w:hAnsi="Arial" w:hint="eastAsia"/>
          <w:sz w:val="20"/>
          <w:szCs w:val="20"/>
        </w:rPr>
        <w:t>设计家具提供更多可能：</w:t>
      </w:r>
      <w:r>
        <w:rPr>
          <w:rFonts w:ascii="Arial" w:hAnsi="Arial" w:hint="eastAsia"/>
          <w:sz w:val="20"/>
          <w:szCs w:val="20"/>
        </w:rPr>
        <w:t xml:space="preserve">LEGRABOX pure </w:t>
      </w:r>
      <w:r>
        <w:rPr>
          <w:rFonts w:ascii="Arial" w:hAnsi="Arial" w:hint="eastAsia"/>
          <w:sz w:val="20"/>
          <w:szCs w:val="20"/>
        </w:rPr>
        <w:t>乐薄</w:t>
      </w:r>
      <w:r w:rsidR="00757F83">
        <w:rPr>
          <w:rFonts w:ascii="SimSun" w:hAnsi="SimSun" w:hint="eastAsia"/>
          <w:sz w:val="20"/>
          <w:szCs w:val="20"/>
        </w:rPr>
        <w:t>®</w:t>
      </w:r>
      <w:r>
        <w:rPr>
          <w:rFonts w:ascii="Arial" w:hAnsi="Arial" w:hint="eastAsia"/>
          <w:sz w:val="20"/>
          <w:szCs w:val="20"/>
        </w:rPr>
        <w:t>金属抽纯粹系列及其独特的线条设计，</w:t>
      </w:r>
      <w:r>
        <w:rPr>
          <w:rFonts w:ascii="Arial" w:hAnsi="Arial" w:hint="eastAsia"/>
          <w:sz w:val="20"/>
          <w:szCs w:val="20"/>
        </w:rPr>
        <w:t xml:space="preserve">LEGRABOX free </w:t>
      </w:r>
      <w:r>
        <w:rPr>
          <w:rFonts w:ascii="Arial" w:hAnsi="Arial" w:hint="eastAsia"/>
          <w:sz w:val="20"/>
          <w:szCs w:val="20"/>
        </w:rPr>
        <w:t>乐薄</w:t>
      </w:r>
      <w:r w:rsidR="00757F83">
        <w:rPr>
          <w:rFonts w:ascii="SimSun" w:hAnsi="SimSun" w:hint="eastAsia"/>
          <w:sz w:val="20"/>
          <w:szCs w:val="20"/>
        </w:rPr>
        <w:t>®</w:t>
      </w:r>
      <w:r>
        <w:rPr>
          <w:rFonts w:ascii="Arial" w:hAnsi="Arial" w:hint="eastAsia"/>
          <w:sz w:val="20"/>
          <w:szCs w:val="20"/>
        </w:rPr>
        <w:t>金属抽缤纷系列及其可以随意调整的插</w:t>
      </w:r>
      <w:r w:rsidRPr="00757F83">
        <w:rPr>
          <w:rFonts w:ascii="Arial" w:hAnsi="Arial" w:hint="eastAsia"/>
          <w:sz w:val="20"/>
          <w:szCs w:val="20"/>
        </w:rPr>
        <w:t>板，以及采用</w:t>
      </w:r>
      <w:r w:rsidRPr="00757F83">
        <w:rPr>
          <w:rFonts w:ascii="Arial" w:hAnsi="Arial" w:hint="eastAsia"/>
          <w:sz w:val="20"/>
          <w:szCs w:val="20"/>
        </w:rPr>
        <w:t xml:space="preserve"> R </w:t>
      </w:r>
      <w:r w:rsidRPr="00757F83">
        <w:rPr>
          <w:rFonts w:ascii="Arial" w:hAnsi="Arial" w:hint="eastAsia"/>
          <w:sz w:val="20"/>
          <w:szCs w:val="20"/>
        </w:rPr>
        <w:t>设计，既无夸张线条，也无装饰盖的简约款抽帮。</w:t>
      </w:r>
    </w:p>
    <w:p w14:paraId="4128D83E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24004D67" w14:textId="5CF06CB8" w:rsidR="00977B35" w:rsidRDefault="001E4644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完全个性化的</w:t>
      </w:r>
      <w:r>
        <w:rPr>
          <w:rFonts w:ascii="Arial" w:hAnsi="Arial" w:hint="eastAsia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Cs/>
          <w:sz w:val="20"/>
          <w:szCs w:val="20"/>
        </w:rPr>
        <w:t xml:space="preserve">LEGRABOX </w:t>
      </w:r>
      <w:r>
        <w:rPr>
          <w:rFonts w:ascii="Arial" w:hAnsi="Arial" w:hint="eastAsia"/>
          <w:b/>
          <w:bCs/>
          <w:iCs/>
          <w:sz w:val="20"/>
          <w:szCs w:val="20"/>
        </w:rPr>
        <w:t>乐薄</w:t>
      </w:r>
      <w:r w:rsidR="00757F83">
        <w:rPr>
          <w:rFonts w:ascii="SimSun" w:hAnsi="SimSun" w:hint="eastAsia"/>
          <w:b/>
          <w:bCs/>
          <w:iCs/>
          <w:sz w:val="20"/>
          <w:szCs w:val="20"/>
        </w:rPr>
        <w:t>®</w:t>
      </w:r>
      <w:r>
        <w:rPr>
          <w:rFonts w:ascii="Arial" w:hAnsi="Arial" w:hint="eastAsia"/>
          <w:b/>
          <w:bCs/>
          <w:iCs/>
          <w:sz w:val="20"/>
          <w:szCs w:val="20"/>
        </w:rPr>
        <w:t>金属抽屉系列设计</w:t>
      </w:r>
      <w:r>
        <w:rPr>
          <w:rFonts w:ascii="Arial" w:hAnsi="Arial" w:hint="eastAsia"/>
          <w:sz w:val="20"/>
          <w:szCs w:val="20"/>
        </w:rPr>
        <w:br/>
        <w:t xml:space="preserve">Blum </w:t>
      </w:r>
      <w:r>
        <w:rPr>
          <w:rFonts w:ascii="Arial" w:hAnsi="Arial" w:hint="eastAsia"/>
          <w:sz w:val="20"/>
          <w:szCs w:val="20"/>
        </w:rPr>
        <w:t>百隆在</w:t>
      </w:r>
      <w:r>
        <w:rPr>
          <w:rFonts w:ascii="Arial" w:hAnsi="Arial" w:hint="eastAsia"/>
          <w:sz w:val="20"/>
          <w:szCs w:val="20"/>
        </w:rPr>
        <w:t xml:space="preserve"> 2019 </w:t>
      </w:r>
      <w:r>
        <w:rPr>
          <w:rFonts w:ascii="Arial" w:hAnsi="Arial" w:hint="eastAsia"/>
          <w:sz w:val="20"/>
          <w:szCs w:val="20"/>
        </w:rPr>
        <w:t>年科隆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sz w:val="20"/>
          <w:szCs w:val="20"/>
        </w:rPr>
        <w:t>interzum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展会上展出了高端抽屉系列的个性化设计方案。参观者在</w:t>
      </w:r>
      <w:r>
        <w:rPr>
          <w:rFonts w:ascii="Arial" w:hAnsi="Arial" w:hint="eastAsia"/>
          <w:sz w:val="20"/>
          <w:szCs w:val="20"/>
        </w:rPr>
        <w:t xml:space="preserve"> 4 </w:t>
      </w:r>
      <w:r>
        <w:rPr>
          <w:rFonts w:ascii="Arial" w:hAnsi="Arial" w:hint="eastAsia"/>
          <w:sz w:val="20"/>
          <w:szCs w:val="20"/>
        </w:rPr>
        <w:t>个</w:t>
      </w:r>
      <w:r w:rsidR="00FE02E6">
        <w:rPr>
          <w:rFonts w:ascii="Arial" w:hAnsi="Arial" w:hint="eastAsia"/>
          <w:sz w:val="20"/>
          <w:szCs w:val="20"/>
        </w:rPr>
        <w:t>示例</w:t>
      </w:r>
      <w:r>
        <w:rPr>
          <w:rFonts w:ascii="Arial" w:hAnsi="Arial" w:hint="eastAsia"/>
          <w:sz w:val="20"/>
          <w:szCs w:val="20"/>
        </w:rPr>
        <w:t>生</w:t>
      </w:r>
      <w:r w:rsidRPr="00757F83">
        <w:rPr>
          <w:rFonts w:ascii="Arial" w:hAnsi="Arial" w:hint="eastAsia"/>
          <w:sz w:val="20"/>
          <w:szCs w:val="20"/>
        </w:rPr>
        <w:t>活</w:t>
      </w:r>
      <w:r w:rsidR="00FE02E6" w:rsidRPr="00757F83">
        <w:rPr>
          <w:rFonts w:ascii="Arial" w:hAnsi="Arial" w:hint="eastAsia"/>
          <w:sz w:val="20"/>
          <w:szCs w:val="20"/>
        </w:rPr>
        <w:t>场景</w:t>
      </w:r>
      <w:r w:rsidRPr="00757F83">
        <w:rPr>
          <w:rFonts w:ascii="Arial" w:hAnsi="Arial" w:hint="eastAsia"/>
          <w:sz w:val="20"/>
          <w:szCs w:val="20"/>
        </w:rPr>
        <w:t>中，了解</w:t>
      </w:r>
      <w:r w:rsidR="00757F83">
        <w:rPr>
          <w:rFonts w:ascii="Arial" w:hAnsi="Arial" w:hint="eastAsia"/>
          <w:sz w:val="20"/>
          <w:szCs w:val="20"/>
        </w:rPr>
        <w:t>全新的</w:t>
      </w:r>
      <w:r w:rsidRPr="00757F83">
        <w:rPr>
          <w:rFonts w:ascii="Arial" w:hAnsi="Arial" w:hint="eastAsia"/>
          <w:sz w:val="20"/>
          <w:szCs w:val="20"/>
        </w:rPr>
        <w:t>抽帮表面可以打造的独特风格。经典优雅、时</w:t>
      </w:r>
      <w:r>
        <w:rPr>
          <w:rFonts w:ascii="Arial" w:hAnsi="Arial" w:hint="eastAsia"/>
          <w:sz w:val="20"/>
          <w:szCs w:val="20"/>
        </w:rPr>
        <w:t>尚奢华、简约风格抑或散发慵懒气息的“怀旧外观”</w:t>
      </w:r>
      <w:r>
        <w:rPr>
          <w:rFonts w:ascii="Arial" w:hAnsi="Arial" w:hint="eastAsia"/>
          <w:sz w:val="20"/>
          <w:szCs w:val="20"/>
        </w:rPr>
        <w:t xml:space="preserve">- </w:t>
      </w:r>
      <w:r>
        <w:rPr>
          <w:rFonts w:ascii="Arial" w:hAnsi="Arial" w:hint="eastAsia"/>
          <w:sz w:val="20"/>
          <w:szCs w:val="20"/>
        </w:rPr>
        <w:t>尽显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 xml:space="preserve">LEGRABOX </w:t>
      </w:r>
      <w:r>
        <w:rPr>
          <w:rFonts w:ascii="Arial" w:hAnsi="Arial" w:hint="eastAsia"/>
          <w:iCs/>
          <w:sz w:val="20"/>
          <w:szCs w:val="20"/>
        </w:rPr>
        <w:t>乐薄</w:t>
      </w:r>
      <w:r w:rsidR="00757F83">
        <w:rPr>
          <w:rFonts w:ascii="SimSun" w:hAnsi="SimSun" w:hint="eastAsia"/>
          <w:iCs/>
          <w:sz w:val="20"/>
          <w:szCs w:val="20"/>
        </w:rPr>
        <w:t>®</w:t>
      </w:r>
      <w:r>
        <w:rPr>
          <w:rFonts w:ascii="Arial" w:hAnsi="Arial" w:hint="eastAsia"/>
          <w:iCs/>
          <w:sz w:val="20"/>
          <w:szCs w:val="20"/>
        </w:rPr>
        <w:t>金属抽屉系列</w:t>
      </w:r>
      <w:r>
        <w:rPr>
          <w:rFonts w:ascii="Arial" w:hAnsi="Arial" w:hint="eastAsia"/>
          <w:sz w:val="20"/>
          <w:szCs w:val="20"/>
        </w:rPr>
        <w:t>的多变性。非同寻常的款型，辅之对细节的追求，两者相得益彰，助力实现个性化居住环境。</w:t>
      </w:r>
    </w:p>
    <w:p w14:paraId="325E0099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1C655C20" w14:textId="387A0469" w:rsidR="00D26F57" w:rsidRDefault="008D271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个性化邂逅轻松加工</w:t>
      </w:r>
      <w:r>
        <w:rPr>
          <w:rFonts w:ascii="Arial" w:hAnsi="Arial" w:hint="eastAsia"/>
          <w:sz w:val="20"/>
          <w:szCs w:val="20"/>
        </w:rPr>
        <w:br/>
        <w:t xml:space="preserve">Blum </w:t>
      </w:r>
      <w:r>
        <w:rPr>
          <w:rFonts w:ascii="Arial" w:hAnsi="Arial" w:hint="eastAsia"/>
          <w:sz w:val="20"/>
          <w:szCs w:val="20"/>
        </w:rPr>
        <w:t>百隆还展出了配套使用</w:t>
      </w:r>
      <w:r>
        <w:rPr>
          <w:rFonts w:ascii="Arial" w:hAnsi="Arial" w:hint="eastAsia"/>
          <w:sz w:val="20"/>
          <w:szCs w:val="20"/>
        </w:rPr>
        <w:t xml:space="preserve"> BLUMOTION S </w:t>
      </w:r>
      <w:r>
        <w:rPr>
          <w:rFonts w:ascii="Arial" w:hAnsi="Arial" w:hint="eastAsia"/>
          <w:sz w:val="20"/>
          <w:szCs w:val="20"/>
        </w:rPr>
        <w:t>的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 xml:space="preserve">LEGRABOX </w:t>
      </w:r>
      <w:r>
        <w:rPr>
          <w:rFonts w:ascii="Arial" w:hAnsi="Arial" w:hint="eastAsia"/>
          <w:iCs/>
          <w:sz w:val="20"/>
          <w:szCs w:val="20"/>
        </w:rPr>
        <w:t>乐薄</w:t>
      </w:r>
      <w:r w:rsidR="00757F83">
        <w:rPr>
          <w:rFonts w:ascii="SimSun" w:hAnsi="SimSun" w:hint="eastAsia"/>
          <w:iCs/>
          <w:sz w:val="20"/>
          <w:szCs w:val="20"/>
        </w:rPr>
        <w:t>®</w:t>
      </w:r>
      <w:r>
        <w:rPr>
          <w:rFonts w:ascii="Arial" w:hAnsi="Arial" w:hint="eastAsia"/>
          <w:iCs/>
          <w:sz w:val="20"/>
          <w:szCs w:val="20"/>
        </w:rPr>
        <w:t>金属抽屉系列</w:t>
      </w:r>
      <w:r>
        <w:rPr>
          <w:rFonts w:ascii="Arial" w:hAnsi="Arial" w:hint="eastAsia"/>
          <w:iCs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-</w:t>
      </w:r>
      <w:r>
        <w:rPr>
          <w:rFonts w:ascii="Arial" w:hAnsi="Arial" w:hint="eastAsia"/>
          <w:sz w:val="20"/>
          <w:szCs w:val="20"/>
        </w:rPr>
        <w:t>使用这款导轨，可以实现</w:t>
      </w:r>
      <w:r>
        <w:rPr>
          <w:rFonts w:ascii="Arial" w:hAnsi="Arial" w:hint="eastAsia"/>
          <w:sz w:val="20"/>
          <w:szCs w:val="20"/>
        </w:rPr>
        <w:t xml:space="preserve"> 3 </w:t>
      </w:r>
      <w:r>
        <w:rPr>
          <w:rFonts w:ascii="Arial" w:hAnsi="Arial" w:hint="eastAsia"/>
          <w:sz w:val="20"/>
          <w:szCs w:val="20"/>
        </w:rPr>
        <w:t>种动感科技：</w:t>
      </w:r>
      <w:r>
        <w:rPr>
          <w:rFonts w:ascii="Arial" w:hAnsi="Arial" w:hint="eastAsia"/>
          <w:iCs/>
          <w:sz w:val="20"/>
          <w:szCs w:val="20"/>
        </w:rPr>
        <w:t>BLUMOTION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阻尼，电动开启支持系统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SERVO-DRIVE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电动碰碰开以及</w:t>
      </w:r>
      <w:r w:rsidR="009A683A">
        <w:rPr>
          <w:rFonts w:ascii="Arial" w:hAnsi="Arial" w:hint="eastAsia"/>
          <w:sz w:val="20"/>
          <w:szCs w:val="20"/>
        </w:rPr>
        <w:t>与</w:t>
      </w:r>
      <w:r>
        <w:rPr>
          <w:rFonts w:ascii="Arial" w:hAnsi="Arial" w:hint="eastAsia"/>
          <w:sz w:val="20"/>
          <w:szCs w:val="20"/>
        </w:rPr>
        <w:t>机械开启支持系统</w:t>
      </w:r>
      <w:r>
        <w:rPr>
          <w:rFonts w:ascii="Arial" w:hAnsi="Arial" w:hint="eastAsia"/>
          <w:iCs/>
          <w:sz w:val="20"/>
          <w:szCs w:val="20"/>
        </w:rPr>
        <w:t xml:space="preserve">TIP-ON BLUMOTION </w:t>
      </w:r>
      <w:r>
        <w:rPr>
          <w:rFonts w:ascii="Arial" w:hAnsi="Arial" w:hint="eastAsia"/>
          <w:iCs/>
          <w:sz w:val="20"/>
          <w:szCs w:val="20"/>
        </w:rPr>
        <w:t>阻尼碰碰开</w:t>
      </w:r>
      <w:r>
        <w:rPr>
          <w:rFonts w:ascii="Arial" w:hAnsi="Arial" w:hint="eastAsia"/>
          <w:sz w:val="20"/>
          <w:szCs w:val="20"/>
        </w:rPr>
        <w:t>的组合。只需使用一根导轨，就能实现所有性能，舒适感和</w:t>
      </w:r>
      <w:r w:rsidR="00757F83">
        <w:rPr>
          <w:rFonts w:ascii="Arial" w:hAnsi="Arial" w:hint="eastAsia"/>
          <w:sz w:val="20"/>
          <w:szCs w:val="20"/>
        </w:rPr>
        <w:t>优异</w:t>
      </w:r>
      <w:r>
        <w:rPr>
          <w:rFonts w:ascii="Arial" w:hAnsi="Arial" w:hint="eastAsia"/>
          <w:sz w:val="20"/>
          <w:szCs w:val="20"/>
        </w:rPr>
        <w:t>的功能性</w:t>
      </w:r>
      <w:r w:rsidR="003847C2">
        <w:rPr>
          <w:rFonts w:ascii="Arial" w:hAnsi="Arial" w:hint="eastAsia"/>
          <w:sz w:val="20"/>
          <w:szCs w:val="20"/>
        </w:rPr>
        <w:t xml:space="preserve"> </w:t>
      </w:r>
      <w:r w:rsidR="003847C2">
        <w:rPr>
          <w:rFonts w:ascii="Arial" w:hAnsi="Arial"/>
          <w:sz w:val="20"/>
          <w:szCs w:val="20"/>
        </w:rPr>
        <w:t xml:space="preserve">– </w:t>
      </w:r>
      <w:r w:rsidR="003847C2">
        <w:rPr>
          <w:rFonts w:ascii="Arial" w:hAnsi="Arial" w:hint="eastAsia"/>
          <w:sz w:val="20"/>
          <w:szCs w:val="20"/>
        </w:rPr>
        <w:t>一如既往。</w:t>
      </w:r>
    </w:p>
    <w:p w14:paraId="5915B2C2" w14:textId="77777777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p w14:paraId="0A41199F" w14:textId="75DE5495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AA7A87">
        <w:rPr>
          <w:rFonts w:ascii="Arial" w:hAnsi="Arial"/>
          <w:sz w:val="18"/>
          <w:szCs w:val="18"/>
        </w:rPr>
        <w:t>872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AA7A87">
        <w:rPr>
          <w:rFonts w:ascii="Arial" w:hAnsi="Arial"/>
          <w:sz w:val="18"/>
          <w:szCs w:val="18"/>
        </w:rPr>
        <w:t>688</w:t>
      </w:r>
    </w:p>
    <w:p w14:paraId="77E5468D" w14:textId="77777777" w:rsidR="00153AAE" w:rsidRPr="006D7CE8" w:rsidRDefault="00153AAE" w:rsidP="00153AA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F7503CC" w14:textId="48E1F5E8" w:rsidR="00183A51" w:rsidRDefault="00183A51" w:rsidP="00153AA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3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071F78D7" w14:textId="1F59BB7E" w:rsidR="00183A51" w:rsidRPr="00A35DB0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7DEDC291" w:rsidR="009C570C" w:rsidRPr="00C85871" w:rsidRDefault="002D64DE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/>
                <w:sz w:val="18"/>
                <w:szCs w:val="18"/>
              </w:rPr>
              <w:drawing>
                <wp:inline distT="0" distB="0" distL="0" distR="0" wp14:anchorId="254E2226" wp14:editId="74582684">
                  <wp:extent cx="2160000" cy="151180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LBX045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11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5CEC">
              <w:rPr>
                <w:rFonts w:ascii="Arial" w:hAnsi="Arial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335D1A10" w:rsidR="00E627BD" w:rsidRDefault="00183A51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2D64DE">
              <w:rPr>
                <w:rFonts w:ascii="Arial" w:hAnsi="Arial"/>
                <w:color w:val="000000"/>
                <w:sz w:val="18"/>
                <w:szCs w:val="18"/>
              </w:rPr>
              <w:t>LBX0455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24592422" w14:textId="77777777" w:rsidR="00CE39F4" w:rsidRDefault="00CE39F4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36D98EFE" w:rsidR="00183A51" w:rsidRPr="00BE419B" w:rsidRDefault="00BE419B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通过新的表面处理方式，打造专属的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LEGRABOX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乐薄</w:t>
            </w:r>
            <w:r w:rsidR="00757F83">
              <w:rPr>
                <w:rFonts w:ascii="SimSun" w:hAnsi="SimSun" w:hint="eastAsia"/>
                <w:color w:val="000000"/>
                <w:sz w:val="18"/>
                <w:szCs w:val="18"/>
              </w:rPr>
              <w:t>®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金属抽屉系列个性化设计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比如散发慵懒气息的铁锈色外观等</w:t>
            </w:r>
          </w:p>
        </w:tc>
        <w:bookmarkStart w:id="0" w:name="_GoBack"/>
        <w:bookmarkEnd w:id="0"/>
      </w:tr>
    </w:tbl>
    <w:p w14:paraId="42C8DED5" w14:textId="07A21D17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2019_Legrabox individual</w:t>
      </w:r>
    </w:p>
    <w:p w14:paraId="590AE880" w14:textId="77777777" w:rsidR="00153AAE" w:rsidRDefault="00153AAE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216FCCA7" w:rsidR="00183A51" w:rsidRDefault="00183A51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19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476E5823" w14:textId="77777777" w:rsidR="00153AAE" w:rsidRDefault="00153AAE" w:rsidP="00153AA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2865B6E" w:rsidR="00183A51" w:rsidRDefault="00183A51" w:rsidP="00153AA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6F3813FF" w:rsidR="00183A51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5564234F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4F792C3C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9A683A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4A5B7AF2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9A683A">
              <w:rPr>
                <w:rFonts w:ascii="Arial" w:hAnsi="Arial" w:hint="eastAsia"/>
                <w:sz w:val="20"/>
                <w:szCs w:val="20"/>
              </w:rPr>
              <w:t>18</w:t>
            </w:r>
            <w:r w:rsidR="009A683A">
              <w:rPr>
                <w:rFonts w:ascii="Arial" w:hAnsi="Arial"/>
                <w:sz w:val="20"/>
                <w:szCs w:val="20"/>
              </w:rPr>
              <w:t>.394</w:t>
            </w:r>
            <w:r w:rsidR="009A683A">
              <w:rPr>
                <w:rFonts w:ascii="Arial" w:hAnsi="Arial" w:hint="eastAsia"/>
                <w:sz w:val="20"/>
                <w:szCs w:val="20"/>
              </w:rPr>
              <w:t>亿欧元</w:t>
            </w:r>
          </w:p>
          <w:p w14:paraId="0CCA3FD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59A52442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9A683A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E47C1E7" w14:textId="6E5AE8D4" w:rsidR="007F5A72" w:rsidRDefault="007F5A72" w:rsidP="00153AAE">
      <w:pPr>
        <w:spacing w:line="360" w:lineRule="auto"/>
      </w:pPr>
    </w:p>
    <w:sectPr w:rsidR="007F5A72" w:rsidSect="00F26BF7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120FD" w14:textId="77777777" w:rsidR="00341301" w:rsidRDefault="00341301">
      <w:r>
        <w:separator/>
      </w:r>
    </w:p>
  </w:endnote>
  <w:endnote w:type="continuationSeparator" w:id="0">
    <w:p w14:paraId="68DFC16B" w14:textId="77777777" w:rsidR="00341301" w:rsidRDefault="00341301">
      <w:r>
        <w:continuationSeparator/>
      </w:r>
    </w:p>
  </w:endnote>
  <w:endnote w:type="continuationNotice" w:id="1">
    <w:p w14:paraId="47355117" w14:textId="77777777" w:rsidR="00341301" w:rsidRDefault="00341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5B05" w14:textId="77777777" w:rsidR="00341301" w:rsidRDefault="00341301">
      <w:r>
        <w:separator/>
      </w:r>
    </w:p>
  </w:footnote>
  <w:footnote w:type="continuationSeparator" w:id="0">
    <w:p w14:paraId="07A73984" w14:textId="77777777" w:rsidR="00341301" w:rsidRDefault="00341301">
      <w:r>
        <w:continuationSeparator/>
      </w:r>
    </w:p>
  </w:footnote>
  <w:footnote w:type="continuationNotice" w:id="1">
    <w:p w14:paraId="46BABB90" w14:textId="77777777" w:rsidR="00341301" w:rsidRDefault="00341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2D64DE"/>
  <w:p w14:paraId="68F710B3" w14:textId="77777777" w:rsidR="009D77BA" w:rsidRDefault="002D64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24C9"/>
    <w:rsid w:val="0003387D"/>
    <w:rsid w:val="000375AD"/>
    <w:rsid w:val="00043E34"/>
    <w:rsid w:val="00052FFD"/>
    <w:rsid w:val="000600EA"/>
    <w:rsid w:val="00072927"/>
    <w:rsid w:val="000742C0"/>
    <w:rsid w:val="00074711"/>
    <w:rsid w:val="000A3679"/>
    <w:rsid w:val="000B141E"/>
    <w:rsid w:val="000C09D7"/>
    <w:rsid w:val="000C3647"/>
    <w:rsid w:val="000C5194"/>
    <w:rsid w:val="000C7E21"/>
    <w:rsid w:val="000E31DD"/>
    <w:rsid w:val="000F0B78"/>
    <w:rsid w:val="00114FB9"/>
    <w:rsid w:val="00116725"/>
    <w:rsid w:val="00137B64"/>
    <w:rsid w:val="001433F6"/>
    <w:rsid w:val="00145E58"/>
    <w:rsid w:val="001473C3"/>
    <w:rsid w:val="00153A88"/>
    <w:rsid w:val="00153AAE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C2D3F"/>
    <w:rsid w:val="001C4674"/>
    <w:rsid w:val="001E0D43"/>
    <w:rsid w:val="001E433A"/>
    <w:rsid w:val="001E4644"/>
    <w:rsid w:val="001E5A67"/>
    <w:rsid w:val="001F0644"/>
    <w:rsid w:val="0020782F"/>
    <w:rsid w:val="0021692B"/>
    <w:rsid w:val="0022113D"/>
    <w:rsid w:val="00222A21"/>
    <w:rsid w:val="00227496"/>
    <w:rsid w:val="002312A8"/>
    <w:rsid w:val="00233322"/>
    <w:rsid w:val="00233E9D"/>
    <w:rsid w:val="002464E5"/>
    <w:rsid w:val="002605E7"/>
    <w:rsid w:val="0026138D"/>
    <w:rsid w:val="0026566D"/>
    <w:rsid w:val="002707DA"/>
    <w:rsid w:val="00274F91"/>
    <w:rsid w:val="00280C78"/>
    <w:rsid w:val="00292FF4"/>
    <w:rsid w:val="00293B2D"/>
    <w:rsid w:val="00293C42"/>
    <w:rsid w:val="00295760"/>
    <w:rsid w:val="00295A6A"/>
    <w:rsid w:val="00296257"/>
    <w:rsid w:val="002D221C"/>
    <w:rsid w:val="002D4304"/>
    <w:rsid w:val="002D64DE"/>
    <w:rsid w:val="002E5CF9"/>
    <w:rsid w:val="002E6DDB"/>
    <w:rsid w:val="002F01F2"/>
    <w:rsid w:val="002F3F9B"/>
    <w:rsid w:val="0030113C"/>
    <w:rsid w:val="003068E9"/>
    <w:rsid w:val="00307BA7"/>
    <w:rsid w:val="0031150C"/>
    <w:rsid w:val="00316F08"/>
    <w:rsid w:val="003231A1"/>
    <w:rsid w:val="0032384D"/>
    <w:rsid w:val="00323B71"/>
    <w:rsid w:val="00324415"/>
    <w:rsid w:val="0032600C"/>
    <w:rsid w:val="00334792"/>
    <w:rsid w:val="003374B3"/>
    <w:rsid w:val="00341301"/>
    <w:rsid w:val="003458C9"/>
    <w:rsid w:val="00347171"/>
    <w:rsid w:val="00347CB2"/>
    <w:rsid w:val="00347E7E"/>
    <w:rsid w:val="00356B29"/>
    <w:rsid w:val="003632EF"/>
    <w:rsid w:val="00371550"/>
    <w:rsid w:val="0037582D"/>
    <w:rsid w:val="003847C2"/>
    <w:rsid w:val="00391348"/>
    <w:rsid w:val="003B09F4"/>
    <w:rsid w:val="003B1688"/>
    <w:rsid w:val="003B6DB6"/>
    <w:rsid w:val="003D60C9"/>
    <w:rsid w:val="003D6EF3"/>
    <w:rsid w:val="003D9066"/>
    <w:rsid w:val="003E09CD"/>
    <w:rsid w:val="003E2513"/>
    <w:rsid w:val="003E4D7D"/>
    <w:rsid w:val="003F4300"/>
    <w:rsid w:val="003F5918"/>
    <w:rsid w:val="0040104C"/>
    <w:rsid w:val="00405216"/>
    <w:rsid w:val="0041389F"/>
    <w:rsid w:val="0042433F"/>
    <w:rsid w:val="00444A2F"/>
    <w:rsid w:val="00444C59"/>
    <w:rsid w:val="00445994"/>
    <w:rsid w:val="00450755"/>
    <w:rsid w:val="00467C76"/>
    <w:rsid w:val="00472107"/>
    <w:rsid w:val="00475633"/>
    <w:rsid w:val="004A426E"/>
    <w:rsid w:val="004A4F39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E0D41"/>
    <w:rsid w:val="004F13D7"/>
    <w:rsid w:val="004F1668"/>
    <w:rsid w:val="004F2F3F"/>
    <w:rsid w:val="004F33AE"/>
    <w:rsid w:val="0050326A"/>
    <w:rsid w:val="00506DBB"/>
    <w:rsid w:val="00524314"/>
    <w:rsid w:val="005279BC"/>
    <w:rsid w:val="0053381B"/>
    <w:rsid w:val="005339AB"/>
    <w:rsid w:val="005418A1"/>
    <w:rsid w:val="00541932"/>
    <w:rsid w:val="005460C6"/>
    <w:rsid w:val="00563402"/>
    <w:rsid w:val="00574AEE"/>
    <w:rsid w:val="00577246"/>
    <w:rsid w:val="00585983"/>
    <w:rsid w:val="00585BBC"/>
    <w:rsid w:val="005A26FF"/>
    <w:rsid w:val="005A3B5B"/>
    <w:rsid w:val="005C1317"/>
    <w:rsid w:val="005C1717"/>
    <w:rsid w:val="005C6C88"/>
    <w:rsid w:val="005E0F79"/>
    <w:rsid w:val="005F0626"/>
    <w:rsid w:val="005F51E3"/>
    <w:rsid w:val="0060258D"/>
    <w:rsid w:val="00612E88"/>
    <w:rsid w:val="00632640"/>
    <w:rsid w:val="00634011"/>
    <w:rsid w:val="00645DD9"/>
    <w:rsid w:val="00655CEC"/>
    <w:rsid w:val="00663C52"/>
    <w:rsid w:val="0067478D"/>
    <w:rsid w:val="00677075"/>
    <w:rsid w:val="00693C51"/>
    <w:rsid w:val="00696E9D"/>
    <w:rsid w:val="006A57B8"/>
    <w:rsid w:val="006C1B62"/>
    <w:rsid w:val="006C72DA"/>
    <w:rsid w:val="006D0C88"/>
    <w:rsid w:val="006D684B"/>
    <w:rsid w:val="006D7CE8"/>
    <w:rsid w:val="006E2276"/>
    <w:rsid w:val="0070195E"/>
    <w:rsid w:val="007204B1"/>
    <w:rsid w:val="007210F5"/>
    <w:rsid w:val="00727CD0"/>
    <w:rsid w:val="00730A79"/>
    <w:rsid w:val="00732DC6"/>
    <w:rsid w:val="0074216E"/>
    <w:rsid w:val="007533FE"/>
    <w:rsid w:val="00757F83"/>
    <w:rsid w:val="00762836"/>
    <w:rsid w:val="00782AF6"/>
    <w:rsid w:val="00793F68"/>
    <w:rsid w:val="00794147"/>
    <w:rsid w:val="007956F4"/>
    <w:rsid w:val="007A7C7F"/>
    <w:rsid w:val="007C1EEE"/>
    <w:rsid w:val="007D57C8"/>
    <w:rsid w:val="007E18A0"/>
    <w:rsid w:val="007E2B84"/>
    <w:rsid w:val="007E2E33"/>
    <w:rsid w:val="007E432A"/>
    <w:rsid w:val="007F09CD"/>
    <w:rsid w:val="007F39EB"/>
    <w:rsid w:val="007F5A72"/>
    <w:rsid w:val="008040DE"/>
    <w:rsid w:val="00807208"/>
    <w:rsid w:val="00814D0F"/>
    <w:rsid w:val="00827D4C"/>
    <w:rsid w:val="00844C74"/>
    <w:rsid w:val="008559EE"/>
    <w:rsid w:val="0087407D"/>
    <w:rsid w:val="0087534B"/>
    <w:rsid w:val="008776B3"/>
    <w:rsid w:val="00891B4B"/>
    <w:rsid w:val="008A6489"/>
    <w:rsid w:val="008B284B"/>
    <w:rsid w:val="008B2B11"/>
    <w:rsid w:val="008B592B"/>
    <w:rsid w:val="008B5981"/>
    <w:rsid w:val="008C506E"/>
    <w:rsid w:val="008D0B49"/>
    <w:rsid w:val="008D2711"/>
    <w:rsid w:val="008F282F"/>
    <w:rsid w:val="0091587B"/>
    <w:rsid w:val="00916769"/>
    <w:rsid w:val="0093068E"/>
    <w:rsid w:val="009366B6"/>
    <w:rsid w:val="00941FED"/>
    <w:rsid w:val="00942E4D"/>
    <w:rsid w:val="00943E0D"/>
    <w:rsid w:val="00943F97"/>
    <w:rsid w:val="00952F35"/>
    <w:rsid w:val="00960AEE"/>
    <w:rsid w:val="0096491F"/>
    <w:rsid w:val="00964E02"/>
    <w:rsid w:val="00966CE2"/>
    <w:rsid w:val="00967412"/>
    <w:rsid w:val="009711FA"/>
    <w:rsid w:val="00976D0A"/>
    <w:rsid w:val="00977B35"/>
    <w:rsid w:val="00982058"/>
    <w:rsid w:val="00982345"/>
    <w:rsid w:val="00992BC1"/>
    <w:rsid w:val="00996E5D"/>
    <w:rsid w:val="009A683A"/>
    <w:rsid w:val="009B7465"/>
    <w:rsid w:val="009C570C"/>
    <w:rsid w:val="009D07E4"/>
    <w:rsid w:val="009D456E"/>
    <w:rsid w:val="009E0D79"/>
    <w:rsid w:val="009E1AD2"/>
    <w:rsid w:val="009E1B08"/>
    <w:rsid w:val="009F191B"/>
    <w:rsid w:val="00A15789"/>
    <w:rsid w:val="00A17749"/>
    <w:rsid w:val="00A23B58"/>
    <w:rsid w:val="00A312EB"/>
    <w:rsid w:val="00A32846"/>
    <w:rsid w:val="00A32AE8"/>
    <w:rsid w:val="00A35DB0"/>
    <w:rsid w:val="00A470CC"/>
    <w:rsid w:val="00A50CF4"/>
    <w:rsid w:val="00A57175"/>
    <w:rsid w:val="00A61097"/>
    <w:rsid w:val="00A65D90"/>
    <w:rsid w:val="00A72C5D"/>
    <w:rsid w:val="00A769DF"/>
    <w:rsid w:val="00A879DB"/>
    <w:rsid w:val="00AA3BAC"/>
    <w:rsid w:val="00AA7A87"/>
    <w:rsid w:val="00AB69C2"/>
    <w:rsid w:val="00AC2372"/>
    <w:rsid w:val="00AC6416"/>
    <w:rsid w:val="00AD190A"/>
    <w:rsid w:val="00AF0DDE"/>
    <w:rsid w:val="00B0102E"/>
    <w:rsid w:val="00B06899"/>
    <w:rsid w:val="00B12054"/>
    <w:rsid w:val="00B127C8"/>
    <w:rsid w:val="00B15A7A"/>
    <w:rsid w:val="00B16B31"/>
    <w:rsid w:val="00B16CD7"/>
    <w:rsid w:val="00B20CB9"/>
    <w:rsid w:val="00B81BA5"/>
    <w:rsid w:val="00B914DC"/>
    <w:rsid w:val="00B94902"/>
    <w:rsid w:val="00B9564C"/>
    <w:rsid w:val="00BA5270"/>
    <w:rsid w:val="00BC13A5"/>
    <w:rsid w:val="00BC7516"/>
    <w:rsid w:val="00BD57AB"/>
    <w:rsid w:val="00BD6FA5"/>
    <w:rsid w:val="00BE1A35"/>
    <w:rsid w:val="00BE419B"/>
    <w:rsid w:val="00BF0586"/>
    <w:rsid w:val="00C032E9"/>
    <w:rsid w:val="00C308ED"/>
    <w:rsid w:val="00C31F94"/>
    <w:rsid w:val="00C503A3"/>
    <w:rsid w:val="00C53181"/>
    <w:rsid w:val="00C63D83"/>
    <w:rsid w:val="00C6455D"/>
    <w:rsid w:val="00C71F84"/>
    <w:rsid w:val="00C815F9"/>
    <w:rsid w:val="00C85936"/>
    <w:rsid w:val="00C86E35"/>
    <w:rsid w:val="00C962B6"/>
    <w:rsid w:val="00C97BD4"/>
    <w:rsid w:val="00CA0FCF"/>
    <w:rsid w:val="00CA638F"/>
    <w:rsid w:val="00CB74AA"/>
    <w:rsid w:val="00CC0C0D"/>
    <w:rsid w:val="00CE14DA"/>
    <w:rsid w:val="00CE39F4"/>
    <w:rsid w:val="00CE4E86"/>
    <w:rsid w:val="00D0269D"/>
    <w:rsid w:val="00D0319C"/>
    <w:rsid w:val="00D210A4"/>
    <w:rsid w:val="00D26F57"/>
    <w:rsid w:val="00D274DB"/>
    <w:rsid w:val="00D30D04"/>
    <w:rsid w:val="00D36C47"/>
    <w:rsid w:val="00D4455C"/>
    <w:rsid w:val="00D51344"/>
    <w:rsid w:val="00D609D5"/>
    <w:rsid w:val="00D770EB"/>
    <w:rsid w:val="00D81003"/>
    <w:rsid w:val="00D848AB"/>
    <w:rsid w:val="00D93CFF"/>
    <w:rsid w:val="00DA3F79"/>
    <w:rsid w:val="00DB0514"/>
    <w:rsid w:val="00DB24EC"/>
    <w:rsid w:val="00DB4626"/>
    <w:rsid w:val="00DB737F"/>
    <w:rsid w:val="00DB782D"/>
    <w:rsid w:val="00DC5392"/>
    <w:rsid w:val="00DC539A"/>
    <w:rsid w:val="00DD5362"/>
    <w:rsid w:val="00DD72F3"/>
    <w:rsid w:val="00DF2F31"/>
    <w:rsid w:val="00DF6642"/>
    <w:rsid w:val="00E00316"/>
    <w:rsid w:val="00E0238D"/>
    <w:rsid w:val="00E12E59"/>
    <w:rsid w:val="00E25EB8"/>
    <w:rsid w:val="00E27BDA"/>
    <w:rsid w:val="00E30773"/>
    <w:rsid w:val="00E30794"/>
    <w:rsid w:val="00E45650"/>
    <w:rsid w:val="00E55080"/>
    <w:rsid w:val="00E627BD"/>
    <w:rsid w:val="00E66B41"/>
    <w:rsid w:val="00E73986"/>
    <w:rsid w:val="00E84EFE"/>
    <w:rsid w:val="00E86090"/>
    <w:rsid w:val="00E86F76"/>
    <w:rsid w:val="00E9750E"/>
    <w:rsid w:val="00EA252E"/>
    <w:rsid w:val="00EA6646"/>
    <w:rsid w:val="00EA7E54"/>
    <w:rsid w:val="00EB635C"/>
    <w:rsid w:val="00EC1837"/>
    <w:rsid w:val="00EC26ED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205F"/>
    <w:rsid w:val="00F05EA9"/>
    <w:rsid w:val="00F239CE"/>
    <w:rsid w:val="00F24CC9"/>
    <w:rsid w:val="00F26BF7"/>
    <w:rsid w:val="00F40E8E"/>
    <w:rsid w:val="00F532D3"/>
    <w:rsid w:val="00F533A7"/>
    <w:rsid w:val="00F60B73"/>
    <w:rsid w:val="00F66A9B"/>
    <w:rsid w:val="00F71C54"/>
    <w:rsid w:val="00F71E5B"/>
    <w:rsid w:val="00F72F94"/>
    <w:rsid w:val="00F73F4D"/>
    <w:rsid w:val="00F77234"/>
    <w:rsid w:val="00F83BC3"/>
    <w:rsid w:val="00FA24D0"/>
    <w:rsid w:val="00FA30AC"/>
    <w:rsid w:val="00FC0DA3"/>
    <w:rsid w:val="00FC3996"/>
    <w:rsid w:val="00FC4915"/>
    <w:rsid w:val="00FC5750"/>
    <w:rsid w:val="00FD69F7"/>
    <w:rsid w:val="00FD6C5A"/>
    <w:rsid w:val="00FE02E6"/>
    <w:rsid w:val="00FE2B5E"/>
    <w:rsid w:val="00FE59E9"/>
    <w:rsid w:val="00FF0C00"/>
    <w:rsid w:val="018799B5"/>
    <w:rsid w:val="08A32F2E"/>
    <w:rsid w:val="0988844D"/>
    <w:rsid w:val="0C1B5567"/>
    <w:rsid w:val="1082E91D"/>
    <w:rsid w:val="1BE2C0CA"/>
    <w:rsid w:val="1C89A447"/>
    <w:rsid w:val="1CCDF6AF"/>
    <w:rsid w:val="1CED830D"/>
    <w:rsid w:val="2BAD4537"/>
    <w:rsid w:val="2FB54442"/>
    <w:rsid w:val="32047458"/>
    <w:rsid w:val="3877935C"/>
    <w:rsid w:val="398CFDD7"/>
    <w:rsid w:val="3D900FD5"/>
    <w:rsid w:val="3F096275"/>
    <w:rsid w:val="400C12F1"/>
    <w:rsid w:val="42174B08"/>
    <w:rsid w:val="454DBCDA"/>
    <w:rsid w:val="49C6B98F"/>
    <w:rsid w:val="4E028608"/>
    <w:rsid w:val="5084B7E0"/>
    <w:rsid w:val="532023B1"/>
    <w:rsid w:val="5705D324"/>
    <w:rsid w:val="60068717"/>
    <w:rsid w:val="67255B65"/>
    <w:rsid w:val="67CAF5AA"/>
    <w:rsid w:val="681D871B"/>
    <w:rsid w:val="77C280EA"/>
    <w:rsid w:val="7B0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D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9F7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Nina Huemer</DisplayName>
        <AccountId>85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312</cp:revision>
  <cp:lastPrinted>2019-03-28T10:09:00Z</cp:lastPrinted>
  <dcterms:created xsi:type="dcterms:W3CDTF">2019-02-27T15:27:00Z</dcterms:created>
  <dcterms:modified xsi:type="dcterms:W3CDTF">2019-05-08T07:47:00Z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4608">
    <vt:lpwstr>34</vt:lpwstr>
  </property>
</Properties>
</file>